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BF9" w:rsidRDefault="00B42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-Фараби атындағы Қазақ ұлттық университеті</w:t>
      </w:r>
    </w:p>
    <w:p w:rsidR="00582BF9" w:rsidRDefault="00B42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Жоғары оқу орнына дейінгі білім беру факультеті</w:t>
      </w:r>
    </w:p>
    <w:p w:rsidR="00582BF9" w:rsidRDefault="00B42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Жоғары оқу орнына дейінгі дайындық кафедрасы</w:t>
      </w:r>
    </w:p>
    <w:p w:rsidR="00582BF9" w:rsidRDefault="00582B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BF9" w:rsidRDefault="00582BF9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9" w:rsidRDefault="00582BF9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9" w:rsidRDefault="00582BF9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9" w:rsidRDefault="00582BF9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9" w:rsidRDefault="00582BF9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9" w:rsidRDefault="00582B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BF9" w:rsidRDefault="00B421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ҚОРЫТЫНДЫ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ЕМТИХАН БАҒДАРЛАМАСЫ</w:t>
      </w:r>
    </w:p>
    <w:p w:rsidR="00582BF9" w:rsidRDefault="00582BF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582BF9" w:rsidRDefault="00B421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 1104  </w:t>
      </w:r>
      <w:r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</w:p>
    <w:p w:rsidR="00582BF9" w:rsidRDefault="00B4214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ауызша, билет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</w:p>
    <w:p w:rsidR="00582BF9" w:rsidRDefault="00582BF9">
      <w:pPr>
        <w:pStyle w:val="a8"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82BF9" w:rsidRDefault="00582BF9">
      <w:pPr>
        <w:pStyle w:val="a8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82BF9" w:rsidRDefault="00582BF9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582BF9" w:rsidRDefault="00582BF9">
      <w:pPr>
        <w:pStyle w:val="a5"/>
        <w:ind w:firstLine="709"/>
        <w:rPr>
          <w:rFonts w:ascii="Times New Roman" w:eastAsia="Times New Roman" w:hAnsi="Times New Roman" w:cs="Times New Roman"/>
          <w:b/>
          <w:bCs/>
          <w:lang w:val="kk-KZ"/>
        </w:rPr>
      </w:pPr>
    </w:p>
    <w:p w:rsidR="00582BF9" w:rsidRDefault="00582BF9">
      <w:pPr>
        <w:pStyle w:val="a5"/>
        <w:ind w:firstLine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582BF9" w:rsidRDefault="00582BF9">
      <w:pPr>
        <w:pStyle w:val="a5"/>
        <w:ind w:firstLine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582BF9" w:rsidRDefault="00582BF9">
      <w:pPr>
        <w:pStyle w:val="a5"/>
        <w:ind w:firstLine="0"/>
        <w:rPr>
          <w:rFonts w:ascii="Times New Roman" w:eastAsia="Times New Roman" w:hAnsi="Times New Roman" w:cs="Times New Roman"/>
          <w:bCs/>
          <w:lang w:val="kk-KZ"/>
        </w:rPr>
      </w:pPr>
    </w:p>
    <w:p w:rsidR="00582BF9" w:rsidRDefault="00B42148">
      <w:pPr>
        <w:pStyle w:val="a5"/>
        <w:ind w:firstLine="709"/>
        <w:jc w:val="center"/>
        <w:rPr>
          <w:rFonts w:ascii="Times New Roman" w:eastAsia="Times New Roman" w:hAnsi="Times New Roman" w:cs="Times New Roman"/>
          <w:bCs/>
          <w:lang w:val="kk-KZ"/>
        </w:rPr>
      </w:pPr>
      <w:r>
        <w:rPr>
          <w:rFonts w:ascii="Times New Roman" w:eastAsia="Times New Roman" w:hAnsi="Times New Roman" w:cs="Times New Roman"/>
          <w:bCs/>
        </w:rPr>
        <w:t xml:space="preserve">Семестр: </w:t>
      </w:r>
      <w:r>
        <w:rPr>
          <w:rFonts w:ascii="Times New Roman" w:eastAsia="Times New Roman" w:hAnsi="Times New Roman" w:cs="Times New Roman"/>
          <w:bCs/>
          <w:lang w:val="kk-KZ"/>
        </w:rPr>
        <w:t>2</w:t>
      </w:r>
    </w:p>
    <w:p w:rsidR="00582BF9" w:rsidRDefault="00B42148">
      <w:pPr>
        <w:pStyle w:val="a5"/>
        <w:ind w:firstLine="709"/>
        <w:jc w:val="center"/>
        <w:rPr>
          <w:rFonts w:ascii="Times New Roman" w:eastAsia="Times New Roman" w:hAnsi="Times New Roman" w:cs="Times New Roman"/>
          <w:bCs/>
          <w:lang w:val="kk-KZ"/>
        </w:rPr>
      </w:pPr>
      <w:r>
        <w:rPr>
          <w:rFonts w:ascii="Times New Roman" w:eastAsia="Times New Roman" w:hAnsi="Times New Roman" w:cs="Times New Roman"/>
          <w:bCs/>
        </w:rPr>
        <w:t xml:space="preserve">Кредит: </w:t>
      </w:r>
      <w:r>
        <w:rPr>
          <w:rFonts w:ascii="Times New Roman" w:eastAsia="Times New Roman" w:hAnsi="Times New Roman" w:cs="Times New Roman"/>
          <w:bCs/>
          <w:lang w:val="kk-KZ"/>
        </w:rPr>
        <w:t>6</w:t>
      </w:r>
    </w:p>
    <w:p w:rsidR="00582BF9" w:rsidRDefault="00B42148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 xml:space="preserve">Оқу </w:t>
      </w:r>
      <w:r>
        <w:rPr>
          <w:rFonts w:ascii="Times New Roman" w:eastAsia="Times New Roman" w:hAnsi="Times New Roman" w:cs="Times New Roman"/>
          <w:bCs/>
        </w:rPr>
        <w:t>формасы: күндізгі</w:t>
      </w:r>
    </w:p>
    <w:p w:rsidR="00582BF9" w:rsidRDefault="00582BF9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</w:p>
    <w:p w:rsidR="00582BF9" w:rsidRDefault="00582BF9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582BF9" w:rsidRDefault="00582BF9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582BF9" w:rsidRDefault="00582BF9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582BF9" w:rsidRDefault="00582BF9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582BF9" w:rsidRDefault="00582BF9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582BF9" w:rsidRDefault="00582BF9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582BF9" w:rsidRDefault="00582BF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582BF9" w:rsidRDefault="00582BF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582BF9" w:rsidRDefault="00582BF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582BF9" w:rsidRDefault="00582BF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582BF9" w:rsidRDefault="00582BF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582BF9" w:rsidRDefault="00582BF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582BF9" w:rsidRDefault="00582BF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582BF9" w:rsidRDefault="00582BF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582BF9" w:rsidRDefault="00582BF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582BF9" w:rsidRDefault="00582BF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582BF9" w:rsidRDefault="00582BF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582BF9" w:rsidRDefault="00582BF9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582BF9" w:rsidRDefault="00B42148">
      <w:pPr>
        <w:pStyle w:val="a5"/>
        <w:ind w:firstLine="709"/>
        <w:jc w:val="center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Алматы, 202</w:t>
      </w:r>
      <w:r>
        <w:rPr>
          <w:rFonts w:ascii="Times New Roman" w:hAnsi="Times New Roman" w:cs="Times New Roman"/>
          <w:lang w:val="en-US"/>
        </w:rPr>
        <w:t>2</w:t>
      </w:r>
    </w:p>
    <w:p w:rsidR="00582BF9" w:rsidRDefault="00B42148">
      <w:pPr>
        <w:pStyle w:val="a4"/>
        <w:spacing w:before="0" w:after="0"/>
        <w:jc w:val="both"/>
        <w:rPr>
          <w:sz w:val="28"/>
          <w:szCs w:val="28"/>
          <w:lang w:val="kk-KZ"/>
        </w:rPr>
      </w:pPr>
      <w:r>
        <w:rPr>
          <w:rFonts w:eastAsia="SimSun"/>
          <w:sz w:val="28"/>
          <w:szCs w:val="28"/>
          <w:lang w:val="kk-KZ" w:eastAsia="en-US"/>
        </w:rPr>
        <w:lastRenderedPageBreak/>
        <w:t xml:space="preserve">Эксперименттік білім беру бағдарламасының негізінде </w:t>
      </w:r>
      <w:r>
        <w:rPr>
          <w:sz w:val="28"/>
          <w:szCs w:val="28"/>
          <w:lang w:val="kk-KZ"/>
        </w:rPr>
        <w:t>жасалынды</w:t>
      </w:r>
    </w:p>
    <w:p w:rsidR="00582BF9" w:rsidRDefault="00582BF9">
      <w:pPr>
        <w:pStyle w:val="Default"/>
        <w:ind w:firstLine="709"/>
        <w:jc w:val="both"/>
        <w:rPr>
          <w:sz w:val="28"/>
          <w:szCs w:val="28"/>
          <w:lang w:val="kk-KZ"/>
        </w:rPr>
      </w:pPr>
    </w:p>
    <w:p w:rsidR="00582BF9" w:rsidRDefault="00B42148">
      <w:pPr>
        <w:pStyle w:val="Default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Қорытынды емтихан бағдарламасын құрастырған</w:t>
      </w:r>
      <w:r>
        <w:rPr>
          <w:sz w:val="28"/>
          <w:szCs w:val="28"/>
          <w:lang w:val="en-US"/>
        </w:rPr>
        <w:t>-</w:t>
      </w:r>
      <w:r>
        <w:rPr>
          <w:sz w:val="28"/>
          <w:szCs w:val="28"/>
          <w:lang w:val="kk-KZ"/>
        </w:rPr>
        <w:t xml:space="preserve"> оқытушы</w:t>
      </w:r>
      <w:r>
        <w:rPr>
          <w:sz w:val="28"/>
          <w:szCs w:val="28"/>
          <w:lang w:val="en-US"/>
        </w:rPr>
        <w:t xml:space="preserve"> Буланова С.Т.</w:t>
      </w:r>
    </w:p>
    <w:p w:rsidR="00582BF9" w:rsidRDefault="00582BF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9" w:rsidRDefault="00582BF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9" w:rsidRDefault="00582BF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9" w:rsidRDefault="00582BF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9" w:rsidRDefault="00582BF9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2BF9" w:rsidRDefault="00582BF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2BF9" w:rsidRDefault="00582BF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2BF9" w:rsidRDefault="00582BF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2BF9" w:rsidRDefault="00582BF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9" w:rsidRDefault="00582BF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9" w:rsidRDefault="00582BF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9" w:rsidRDefault="00582BF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9" w:rsidRDefault="00582BF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9" w:rsidRDefault="00582BF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9" w:rsidRDefault="00582BF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9" w:rsidRDefault="00582BF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9" w:rsidRDefault="00582BF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9" w:rsidRDefault="00582BF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9" w:rsidRDefault="00582BF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9" w:rsidRDefault="00582BF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9" w:rsidRDefault="00582BF9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9" w:rsidRDefault="00B421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en-US"/>
        </w:rPr>
        <w:t xml:space="preserve">      Жоғары оқу орнына дейінгі дайындық кафедрасы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582BF9" w:rsidRDefault="00582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2BF9" w:rsidRDefault="00B42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 2022 ж.     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 Хаттама </w:t>
      </w:r>
    </w:p>
    <w:p w:rsidR="00582BF9" w:rsidRDefault="00B42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меңгерушісі,</w:t>
      </w:r>
    </w:p>
    <w:p w:rsidR="00582BF9" w:rsidRDefault="00B4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з.ғ.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kk-KZ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________________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Сартаев С.А.</w:t>
      </w:r>
    </w:p>
    <w:p w:rsidR="00582BF9" w:rsidRDefault="00582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BF9" w:rsidRDefault="00582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BF9" w:rsidRDefault="00582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BF9" w:rsidRDefault="00582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BF9" w:rsidRDefault="00582B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BF9" w:rsidRDefault="00582B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BF9" w:rsidRDefault="00582B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BF9" w:rsidRDefault="00582B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BF9" w:rsidRDefault="00582B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BF9" w:rsidRDefault="00582B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BF9" w:rsidRDefault="00582B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BF9" w:rsidRDefault="00582B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82BF9" w:rsidRDefault="00B421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КІРІСПЕ</w:t>
      </w:r>
    </w:p>
    <w:p w:rsidR="00582BF9" w:rsidRDefault="00582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82BF9" w:rsidRDefault="00B42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«Математика» оқу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курсы диаспора тыңдаушыларының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математикалық сауаттылық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пәніне қызығушылығы мен қажеттілігін қалыптастырып және дамытады. О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қу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жетістіктерін сырттай бағалауға, дайындалуға бағыттау. Шығарған есептері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арқылы ынтасы мен ұмтылысын </w:t>
      </w:r>
      <w:r>
        <w:rPr>
          <w:rFonts w:ascii="Times New Roman" w:hAnsi="Times New Roman" w:cs="Times New Roman"/>
          <w:sz w:val="28"/>
          <w:szCs w:val="28"/>
          <w:lang w:val="kk-KZ"/>
        </w:rPr>
        <w:t>қалыптастыру</w:t>
      </w:r>
      <w:r>
        <w:rPr>
          <w:rFonts w:ascii="Times New Roman" w:hAnsi="Times New Roman" w:cs="Times New Roman"/>
          <w:sz w:val="28"/>
          <w:szCs w:val="28"/>
          <w:lang w:val="kk-KZ"/>
        </w:rPr>
        <w:t>, өз бетінше ізденуіне бағыт беру арқылы жүзеге асырылады. Сонымен бірге әр тыңдаушы өзіндік жеке білім дамыту жобасы бойынша ізденуі қарастырылады. М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атематика курсын қайталауға </w:t>
      </w:r>
      <w:r>
        <w:rPr>
          <w:rFonts w:ascii="Times New Roman" w:hAnsi="Times New Roman" w:cs="Times New Roman"/>
          <w:sz w:val="28"/>
          <w:szCs w:val="28"/>
          <w:lang w:val="kk-KZ"/>
        </w:rPr>
        <w:t>тыңдаушылар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дың ұлттық бірыңғай тестілеуге дайындалуына көмек.</w:t>
      </w:r>
    </w:p>
    <w:p w:rsidR="00582BF9" w:rsidRDefault="00B42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«Математика» </w:t>
      </w:r>
      <w:r>
        <w:rPr>
          <w:rFonts w:ascii="Times New Roman" w:hAnsi="Times New Roman" w:cs="Times New Roman"/>
          <w:sz w:val="28"/>
          <w:szCs w:val="28"/>
          <w:lang w:val="kk-KZ"/>
        </w:rPr>
        <w:t>курсын оқытудың міндеттері:</w:t>
      </w:r>
    </w:p>
    <w:p w:rsidR="00582BF9" w:rsidRDefault="00B42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-дайындық кезінде теорияны толықтай меңгеру, шетелдік азаматтардың математикалық терминдерді меңгеруіне ыңғайлы, толық игеруге мүмкіндік беру.</w:t>
      </w:r>
    </w:p>
    <w:p w:rsidR="00582BF9" w:rsidRDefault="00B42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-тыңдаушылардың есептерді шығару сауаттылығын арттыру; тыңдаушыл</w:t>
      </w:r>
      <w:r>
        <w:rPr>
          <w:rFonts w:ascii="Times New Roman" w:hAnsi="Times New Roman" w:cs="Times New Roman"/>
          <w:sz w:val="28"/>
          <w:szCs w:val="28"/>
          <w:lang w:val="kk-KZ"/>
        </w:rPr>
        <w:t>арға ғылыми негізде түсінік беру; м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ектепте алған математикалық білімін жүйелі түрде қайталау, тереңдету.</w:t>
      </w:r>
    </w:p>
    <w:p w:rsidR="00582BF9" w:rsidRDefault="00B42148">
      <w:pPr>
        <w:pStyle w:val="a9"/>
        <w:snapToGri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82BF9" w:rsidRDefault="00B42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ҚОРЫТЫНДЫ ЕМТИХАНДЫ ӨТКІЗУ ЕРЕЖЕЛЕРІ</w:t>
      </w:r>
    </w:p>
    <w:p w:rsidR="00582BF9" w:rsidRDefault="00582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82BF9" w:rsidRDefault="00B4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Ауызша емтихан: дәстүрлі-сұрақтарға жауаптар </w:t>
      </w:r>
    </w:p>
    <w:p w:rsidR="00582BF9" w:rsidRDefault="00B4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форматы-синхронды. </w:t>
      </w:r>
    </w:p>
    <w:p w:rsidR="00582BF9" w:rsidRDefault="00B4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Ауызша емтихан өткізіледі: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офлайн (бетке-бет жүздесу)</w:t>
      </w:r>
    </w:p>
    <w:p w:rsidR="00582BF9" w:rsidRDefault="00B4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Емтиханның өткізілуін бақылау: оқытушы және емтихандық комиссия. </w:t>
      </w:r>
    </w:p>
    <w:p w:rsidR="00582BF9" w:rsidRDefault="00B4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Ұзақтығы: </w:t>
      </w:r>
    </w:p>
    <w:p w:rsidR="00582BF9" w:rsidRDefault="00B4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Дайындық уақыты – 20 минут. </w:t>
      </w:r>
    </w:p>
    <w:p w:rsidR="00582BF9" w:rsidRDefault="00B4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Жауап беру уақыты  -  15 минут. </w:t>
      </w:r>
    </w:p>
    <w:p w:rsidR="00582BF9" w:rsidRDefault="00582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BF9" w:rsidRDefault="00B4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Тыңдаушылар</w:t>
      </w:r>
    </w:p>
    <w:p w:rsidR="00582BF9" w:rsidRDefault="00B4214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Емтихан басталар алдында келесілерді орындауы керек:</w:t>
      </w:r>
    </w:p>
    <w:p w:rsidR="00582BF9" w:rsidRDefault="00B4214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өзімен бірге алып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кіретін жеке басын куәландыратын құжатты дайындап қоюы қажет;</w:t>
      </w:r>
    </w:p>
    <w:p w:rsidR="00582BF9" w:rsidRDefault="00B4214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 телефонын өшіруі және емтиханға кіргенде комиссияға өткізуі керек;</w:t>
      </w:r>
    </w:p>
    <w:p w:rsidR="00582BF9" w:rsidRDefault="00B4214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емтихан тапсыруға кіргеннен кейін емтихан сұрақтарына толықтай жауап беріп болмайынша аудиториядан шығып кетуге рұқсат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етілмейтіндіктен барлық қажеттіктерін (су алып кіру, дәрі ішу, т.с.с.) орындауы керек;</w:t>
      </w:r>
    </w:p>
    <w:p w:rsidR="00582BF9" w:rsidRDefault="00B4214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басталған кезде комиссия шақырған тыңдаушы өзінің жеке куәлігін көрсетеді. </w:t>
      </w:r>
    </w:p>
    <w:p w:rsidR="00582BF9" w:rsidRDefault="00B4214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Тыңдаушылар емтихан билетін таңдау арқылы алады. Емтихан сұрақтары (билеттер) қағаз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нұсқасында даярланады. Тыңдаушыларға емтихан сұрақтарына дайындалу үшін қажет болса таза ақ парақтар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беріледі, яғни өзімен берге парақтар, қағаздар алып кіруге болмайды. Емтихан сұрақтарына дайындалуға 20 минут беріледі. </w:t>
      </w:r>
    </w:p>
    <w:p w:rsidR="00582BF9" w:rsidRDefault="00B4214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Емтихан сұрақтарына дайындалуда ш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паргалка, қандай-да болмасын байланыс құралдарын, т.с.с. көмекші құралдарды пайдалануға, басқа тұлғамен байланыс жасауға (сөйлесуге, сұрауға) тиым салынады. Емтихан қабылдаушыға бір ғана жағдайда жүгінуге болады: емтихан сұрағы түсініксіз болса, соны нақты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лау үшін, грамматикалық қателіктер орын алса. </w:t>
      </w:r>
    </w:p>
    <w:p w:rsidR="00582BF9" w:rsidRDefault="00B4214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өткізілуі барысында аудиториядан шығып кетуге болмайды. </w:t>
      </w:r>
    </w:p>
    <w:p w:rsidR="00582BF9" w:rsidRDefault="00B4214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сұрақтарына жауап беру үшін әрбір тыңдаушыға 15 минут уақыт беріледі. Жауап емтихан билетінде көрсетілген сұраққа қатысты болуы керек. </w:t>
      </w:r>
    </w:p>
    <w:p w:rsidR="00582BF9" w:rsidRDefault="00B4214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 беріп болған соң тыңдаушы емтихан залынан шығады. Емтихан нәтижесі шығарылып, оны тыңдаушыларға естірту үшін емтихан залына шақырғанға дейін олардың емтихан залына кіріп-шығуына рұқсат етілмейді.</w:t>
      </w:r>
    </w:p>
    <w:p w:rsidR="00582BF9" w:rsidRDefault="00B4214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 бағалау критерийлері:</w:t>
      </w:r>
    </w:p>
    <w:p w:rsidR="00582BF9" w:rsidRDefault="00B4214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анықтығы, нақты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лығы;</w:t>
      </w:r>
    </w:p>
    <w:p w:rsidR="00582BF9" w:rsidRDefault="00B4214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түсінікті қарапайым тілмен баяндалуы;</w:t>
      </w:r>
    </w:p>
    <w:p w:rsidR="00582BF9" w:rsidRDefault="00B4214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толықтығы;</w:t>
      </w:r>
    </w:p>
    <w:p w:rsidR="00582BF9" w:rsidRDefault="00B4214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 беруде қажет болған жағдайда тиісті құқықтық актінің нормасына сүйенуі, жауабын құқықтық норманы пайдалану арқылы негіздеуі</w:t>
      </w:r>
    </w:p>
    <w:p w:rsidR="00582BF9" w:rsidRDefault="00B4214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сұрақ бойынша жеке өзіндік пікірінің,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көзқарасының болуы</w:t>
      </w:r>
    </w:p>
    <w:p w:rsidR="00582BF9" w:rsidRDefault="0058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82BF9" w:rsidRDefault="00B4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(РК1иРК2)/3х0,6+(ИЭх0,4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Формуласы бойынша есептеледі. </w:t>
      </w:r>
    </w:p>
    <w:p w:rsidR="00582BF9" w:rsidRDefault="00B42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Тыңдаушылардың оқу жетістіктері сандық экв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иваленті бар халықаралық деңгейде қабылданған әріптік жүйеге сәйкес 100 баллдық шкала бойынша (оң бағалар «А»-дан төмен қарай «D»-ға дейін (100-50 және «қанағаттанарлықсыз» –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«FX» (25-49), «F» (0-24)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дәстүрлі бағалау жүйесі бойынша белгіленеді.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«FX»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ағасы тек қорытынды емтихан үшін қойылады.</w:t>
      </w:r>
    </w:p>
    <w:p w:rsidR="00582BF9" w:rsidRDefault="00B42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«қанағаттанарлықсыз» деген баға алған жағдайда, білім алушы оқу пәні/модулі бағдарламасын қайта өтпей, осы баға алынған аралық аттестациядан кейінгі «Incomplete» кезеңінде ақылы түрде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қорытынды бақылауды қайта тапсыра алады. </w:t>
      </w:r>
    </w:p>
    <w:p w:rsidR="00582BF9" w:rsidRDefault="00B42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қайта тапсыру кезінде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«F» немесе 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бағасын алған жағдайда білім алушы ақылы негізде оқу пәніне/модуліне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582BF9" w:rsidRDefault="00B42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 xml:space="preserve">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бағасымен емтиханды қай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та тапсыру ақылы негізде бір рет қана рұқсат етіледі.</w:t>
      </w:r>
    </w:p>
    <w:p w:rsidR="00582BF9" w:rsidRDefault="00B4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Егер білім алушы «Incomplete» кезеңінде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бағасын алса немесе емтихан тапсыруға келмесе, онда ақылы негізде пән бойынша оқу сабақтарының барлық түріне қайтадан қатысады, бағдарламаға сәйкес пән бойын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ша оқу жұмыстарының барлық түрлерін орындайды және қорытынды бақылауды тапсырады.</w:t>
      </w:r>
    </w:p>
    <w:p w:rsidR="00582BF9" w:rsidRDefault="0058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82BF9" w:rsidRDefault="00B4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Бағалау шкаласы:</w:t>
      </w:r>
    </w:p>
    <w:tbl>
      <w:tblPr>
        <w:tblW w:w="906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843"/>
        <w:gridCol w:w="1984"/>
        <w:gridCol w:w="2835"/>
      </w:tblGrid>
      <w:tr w:rsidR="00582BF9">
        <w:trPr>
          <w:trHeight w:val="30"/>
          <w:jc w:val="center"/>
        </w:trPr>
        <w:tc>
          <w:tcPr>
            <w:tcW w:w="24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Әріптік жүйе бойынша баға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Сандық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эквивалент</w:t>
            </w:r>
          </w:p>
        </w:tc>
        <w:tc>
          <w:tcPr>
            <w:tcW w:w="198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Баллдары (%-дық көрсеткіші)</w:t>
            </w:r>
          </w:p>
        </w:tc>
        <w:tc>
          <w:tcPr>
            <w:tcW w:w="283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Дәстүрлі жүйе бойынша баға</w:t>
            </w:r>
          </w:p>
        </w:tc>
      </w:tr>
      <w:tr w:rsidR="00582BF9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95-100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Өте жақсы</w:t>
            </w:r>
          </w:p>
        </w:tc>
      </w:tr>
      <w:tr w:rsidR="00582BF9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90-94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582BF9" w:rsidRDefault="00582B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2BF9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85-89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582BF9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80-84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582BF9" w:rsidRDefault="00582B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2BF9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75-79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582BF9" w:rsidRDefault="00582B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2BF9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70-74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582BF9" w:rsidRDefault="00582B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2BF9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65-69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Қанағаттанарлық</w:t>
            </w:r>
          </w:p>
        </w:tc>
      </w:tr>
      <w:tr w:rsidR="00582BF9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60-64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582BF9" w:rsidRDefault="00582B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2BF9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55-59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582BF9" w:rsidRDefault="00582B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2BF9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582BF9" w:rsidRDefault="00582B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2BF9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25-49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2BF9" w:rsidRDefault="00B42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Қанағаттанарлықсыз</w:t>
            </w:r>
          </w:p>
        </w:tc>
      </w:tr>
    </w:tbl>
    <w:p w:rsidR="00582BF9" w:rsidRDefault="0058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BF9" w:rsidRDefault="0058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BF9" w:rsidRDefault="00B42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БАҚЫЛАУҒА ШЫҒАРЫЛАТЫН ОҚУ ТАҚЫРЫПТАРЫ:</w:t>
      </w:r>
    </w:p>
    <w:p w:rsidR="00582BF9" w:rsidRDefault="0058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BF9" w:rsidRDefault="00582B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Арифметикалық амалдар, </w:t>
      </w:r>
      <w:r>
        <w:rPr>
          <w:rFonts w:ascii="Times New Roman" w:hAnsi="Times New Roman" w:cs="Times New Roman"/>
          <w:sz w:val="28"/>
          <w:szCs w:val="28"/>
          <w:lang w:val="kk-KZ"/>
        </w:rPr>
        <w:t>орындалу реті, негізгі орындалу заңдары.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Сандар және оның түрлері. 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Ондық және екілік жүйе, сандардың шартты кеңейтілген жазылуы. 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Сандардың бөлінгіштік белгілері. 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кіші ортақ еселік және ең үлкен ортақ бөлгіш. Табу әдісі.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Бөлшектер, түрлері, оларға ама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лдар қолдану. 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Бөлшектерді бір түрден екінші түрге аудару.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Дәреже және оның қасиеттері. 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Түбір және оның қасиеттері. 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Көпмүшеліктер және оларға амалдар қолдану. 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Көпмүшеліктерді жіктеу, қысқаша көбейту формулалары. 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Теңдік, оның түрлері, сызықтық теңдеу.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Пропорция,оның қасиеттері. Проценттер.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Сызықтық теңдеулер жүйесі, шешу әдістері. 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Теңсіздіктер, қасиеті, сызықтық теңсіздік. Сызықтық теңсіздіктер жүйесі. 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Квадрат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теңдеу, оған келтірілетін теңдеулер.    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Квадрат үшмүшелікті жіктеу. Виет теоремасы. 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Жиындар, түрлері, оларға амалдар қолдану. 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Функция, анықталу және өзгеру облыстары, түрлері. 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Координаттар жүйесі. Функция графигі. Графикттерді түрлендіру. 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Сызықтық фу</w:t>
      </w:r>
      <w:r>
        <w:rPr>
          <w:rFonts w:ascii="Times New Roman" w:hAnsi="Times New Roman" w:cs="Times New Roman"/>
          <w:sz w:val="28"/>
          <w:szCs w:val="28"/>
        </w:rPr>
        <w:t xml:space="preserve">нкция және квадраттық үшмүшеліктің қасиеттері, графиктері. 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Планиметрияның негізгі ұғымдары және аксиомалары.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Түзулер, олардың арасындағы бұрыштар.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Бұрыштар, үшбұрыштар, түрлері, бұрыштардың қасиеттері.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Үшбұрыштың</w:t>
      </w:r>
      <w:r>
        <w:rPr>
          <w:rFonts w:ascii="Times New Roman" w:hAnsi="Times New Roman" w:cs="Times New Roman"/>
          <w:sz w:val="28"/>
          <w:szCs w:val="28"/>
        </w:rPr>
        <w:t xml:space="preserve"> биссектрисасы, медианасы, биіктігі, </w:t>
      </w:r>
      <w:r>
        <w:rPr>
          <w:rFonts w:ascii="Times New Roman" w:hAnsi="Times New Roman" w:cs="Times New Roman"/>
          <w:sz w:val="28"/>
          <w:szCs w:val="28"/>
        </w:rPr>
        <w:t>қасиеттері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Үшбұрыштың</w:t>
      </w:r>
      <w:r>
        <w:rPr>
          <w:rFonts w:ascii="Times New Roman" w:hAnsi="Times New Roman" w:cs="Times New Roman"/>
          <w:sz w:val="28"/>
          <w:szCs w:val="28"/>
        </w:rPr>
        <w:t xml:space="preserve"> теңдігі және ұқсастығы. Фалес теоремасы.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Тікбұрышты үшбұрыш, қасиеттері. Пифагор теоремасы.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Трапеция, қасиеті, ауданы. Трапецияның, үшбұрыштың орта сызығы.</w:t>
      </w:r>
    </w:p>
    <w:p w:rsidR="00582BF9" w:rsidRDefault="00B4214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Иррационалдық теңдеулер, шешу жолдары. Бөгде шешім.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Абсолюттік шама бар теңсі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здіктер. Квадрат теңсіздіктер. 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Иррационалдық теңсіздіктер, анықталу облысы. </w:t>
      </w:r>
    </w:p>
    <w:p w:rsidR="00582BF9" w:rsidRDefault="00B4214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Үшбұрыштың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ауданы, әр түрлі формулалары. 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Көрсеткішті функция, графигі, қасиеттері.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Логарифм және оның қасиеттері.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Логарифмдік функция, қасиеттері, графигі.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Көрсеткішті, логарифмді теңдеулер мен теңсіздіктер. Шешу әдістері.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Үшбұрышты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іштей және сырттай шеңбер сызу. Төртбұрышты сырттай шеңбер сызу шарты.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Дөңгелек және оның элементтері, қасиеттері.  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Дөңгелектегі бұрыштар.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Сырттай және іштей сызылған көпбұрыштар</w:t>
      </w:r>
    </w:p>
    <w:p w:rsidR="00582BF9" w:rsidRDefault="00B4214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Дөңгелектің ауданы, шеңбердің ұзындығы. </w:t>
      </w:r>
    </w:p>
    <w:p w:rsidR="00582BF9" w:rsidRDefault="00582BF9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2BF9" w:rsidRDefault="00582BF9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2BF9" w:rsidRDefault="00582BF9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2BF9" w:rsidRDefault="00582BF9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2BF9" w:rsidRDefault="00582BF9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2BF9" w:rsidRDefault="00582BF9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2BF9" w:rsidRDefault="00582BF9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2BF9" w:rsidRDefault="00582BF9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2BF9" w:rsidRDefault="00582B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2BF9" w:rsidRDefault="00B421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ӘДЕБИЕТТЕР:</w:t>
      </w:r>
    </w:p>
    <w:p w:rsidR="00582BF9" w:rsidRDefault="00582B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82BF9" w:rsidRDefault="00B4214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Садықов Ж.С. Алгебра және анализ бастамалары. </w:t>
      </w:r>
      <w:r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  <w:lang w:val="kk-KZ"/>
        </w:rPr>
        <w:t>бөлім.</w:t>
      </w:r>
    </w:p>
    <w:p w:rsidR="00582BF9" w:rsidRDefault="00B4214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Садықов Ж.С. Алгебра және анализ бастамалары. 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бөлім</w:t>
      </w:r>
    </w:p>
    <w:p w:rsidR="00582BF9" w:rsidRDefault="00B4214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Садықов Ж.С. Геометрия (Планиметрия). </w:t>
      </w:r>
    </w:p>
    <w:p w:rsidR="00582BF9" w:rsidRDefault="00B4214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Әбілқасымова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А.Е. Алгебра. 9-сын  </w:t>
      </w:r>
    </w:p>
    <w:p w:rsidR="00582BF9" w:rsidRDefault="00B4214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Әбілқасымова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А.Е. Алгебра. 10-сын. </w:t>
      </w:r>
    </w:p>
    <w:p w:rsidR="00582BF9" w:rsidRDefault="00B4214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Әбілқасымова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А.Е. Алгебра. 11-сын. </w:t>
      </w:r>
    </w:p>
    <w:p w:rsidR="00582BF9" w:rsidRDefault="00B4214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Погорелов В. Геометрия.7-11 сын.  </w:t>
      </w:r>
    </w:p>
    <w:p w:rsidR="00582BF9" w:rsidRDefault="00B4214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Колмогоров А. Н. Алгебра және анализ бастамалары.</w:t>
      </w:r>
    </w:p>
    <w:p w:rsidR="00582BF9" w:rsidRDefault="00B4214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Базаров Е.М., Мирзахмедов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А.С. Математика. Талапкерлерге арналған оқулық-тест</w:t>
      </w:r>
    </w:p>
    <w:p w:rsidR="00582BF9" w:rsidRDefault="00B4214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Исаева Н.Т., Уралбекова У.М. Геометрия тест тапсырмалары</w:t>
      </w:r>
    </w:p>
    <w:p w:rsidR="00582BF9" w:rsidRDefault="00B4214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Шыныбеков Ә.Н., Шыныбеков Д.Ә., Жұмабаев Р.Н. Геометрия</w:t>
      </w:r>
    </w:p>
    <w:p w:rsidR="00582BF9" w:rsidRDefault="00B4214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Колмогоров А.Н., Абрамов А.М. Алгебра және анализ бастамалары 10-11 сынып.</w:t>
      </w:r>
    </w:p>
    <w:p w:rsidR="00582BF9" w:rsidRDefault="00B4214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Шыныбеков Ә.Н., Шыныбеков Д.Ә., Жұмабаев Р.Н. Алгебра және анализ бастамалары 11 сынып.</w:t>
      </w:r>
    </w:p>
    <w:p w:rsidR="00582BF9" w:rsidRDefault="00B42148">
      <w:pPr>
        <w:pStyle w:val="ab"/>
        <w:numPr>
          <w:ilvl w:val="0"/>
          <w:numId w:val="3"/>
        </w:numPr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Кожухов И.Б., Прокофьев А.А. Математика. Оқушылар мен талапкерлерге арналған толық анықтама.</w:t>
      </w:r>
    </w:p>
    <w:p w:rsidR="00582BF9" w:rsidRDefault="00B42148">
      <w:pPr>
        <w:pStyle w:val="ab"/>
        <w:numPr>
          <w:ilvl w:val="0"/>
          <w:numId w:val="3"/>
        </w:numPr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Алимов Ш.А. Алгебра және анализ бастамалары 10-11 сынып</w:t>
      </w:r>
    </w:p>
    <w:p w:rsidR="00582BF9" w:rsidRDefault="00B42148">
      <w:pPr>
        <w:pStyle w:val="ab"/>
        <w:numPr>
          <w:ilvl w:val="0"/>
          <w:numId w:val="3"/>
        </w:numPr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Макарычев Ю.Н. Алг</w:t>
      </w:r>
      <w:r>
        <w:rPr>
          <w:rFonts w:ascii="Times New Roman" w:hAnsi="Times New Roman"/>
          <w:sz w:val="28"/>
          <w:szCs w:val="28"/>
          <w:lang w:val="kk-KZ"/>
        </w:rPr>
        <w:t xml:space="preserve">ебра </w:t>
      </w:r>
    </w:p>
    <w:p w:rsidR="00582BF9" w:rsidRDefault="00B42148">
      <w:pPr>
        <w:pStyle w:val="ab"/>
        <w:numPr>
          <w:ilvl w:val="0"/>
          <w:numId w:val="3"/>
        </w:num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Алдамұратова Т.А., Байшоланова Қ.С., Байшоланов Е.С. Математика. 1, 2 бөлім</w:t>
      </w:r>
    </w:p>
    <w:sectPr w:rsidR="00582BF9">
      <w:headerReference w:type="default" r:id="rId7"/>
      <w:footerReference w:type="default" r:id="rId8"/>
      <w:pgSz w:w="11900" w:h="16840"/>
      <w:pgMar w:top="1134" w:right="985" w:bottom="1134" w:left="851" w:header="709" w:footer="709" w:gutter="1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148" w:rsidRDefault="00B42148">
      <w:pPr>
        <w:spacing w:after="0" w:line="240" w:lineRule="auto"/>
      </w:pPr>
      <w:r>
        <w:separator/>
      </w:r>
    </w:p>
  </w:endnote>
  <w:endnote w:type="continuationSeparator" w:id="0">
    <w:p w:rsidR="00B42148" w:rsidRDefault="00B4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BF9" w:rsidRDefault="00582BF9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148" w:rsidRDefault="00B42148">
      <w:pPr>
        <w:spacing w:after="0" w:line="240" w:lineRule="auto"/>
      </w:pPr>
      <w:r>
        <w:separator/>
      </w:r>
    </w:p>
  </w:footnote>
  <w:footnote w:type="continuationSeparator" w:id="0">
    <w:p w:rsidR="00B42148" w:rsidRDefault="00B42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BF9" w:rsidRDefault="00582BF9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AC8A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E29E4ABA"/>
    <w:lvl w:ilvl="0" w:tplc="50CE4CC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83C2182E"/>
    <w:lvl w:ilvl="0" w:tplc="7DE2CF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F9"/>
    <w:rsid w:val="00337943"/>
    <w:rsid w:val="00582BF9"/>
    <w:rsid w:val="00B4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50977-6331-419E-9C68-4E02FAB7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cs="Calibri"/>
      <w:color w:val="000000"/>
      <w:sz w:val="22"/>
      <w:szCs w:val="22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styleId="a4">
    <w:name w:val="Normal (Web)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eastAsia="Times New Roman"/>
      <w:color w:val="000000"/>
      <w:sz w:val="24"/>
      <w:szCs w:val="24"/>
      <w:u w:color="000000"/>
      <w:bdr w:val="nil"/>
      <w:lang w:eastAsia="ru-RU"/>
    </w:rPr>
  </w:style>
  <w:style w:type="paragraph" w:styleId="a5">
    <w:name w:val="Body Text Indent"/>
    <w:link w:val="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  <w:jc w:val="both"/>
    </w:pPr>
    <w:rPr>
      <w:rFonts w:ascii="Courier New" w:eastAsia="Courier New" w:hAnsi="Courier New" w:cs="Courier New"/>
      <w:color w:val="000000"/>
      <w:sz w:val="28"/>
      <w:szCs w:val="28"/>
      <w:u w:color="000000"/>
      <w:bdr w:val="nil"/>
      <w:lang w:eastAsia="ru-RU"/>
    </w:rPr>
  </w:style>
  <w:style w:type="character" w:customStyle="1" w:styleId="a6">
    <w:name w:val="Основной текст с отступом Знак"/>
    <w:basedOn w:val="a0"/>
    <w:link w:val="a5"/>
    <w:rPr>
      <w:rFonts w:ascii="Courier New" w:eastAsia="Courier New" w:hAnsi="Courier New" w:cs="Courier New"/>
      <w:color w:val="000000"/>
      <w:sz w:val="28"/>
      <w:szCs w:val="28"/>
      <w:u w:color="000000"/>
      <w:bdr w:val="nil"/>
      <w:lang w:val="ru-RU" w:eastAsia="ru-RU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Times New Roman"/>
      <w:color w:val="000000"/>
      <w:sz w:val="24"/>
      <w:szCs w:val="24"/>
      <w:u w:color="000000"/>
      <w:bdr w:val="nil"/>
      <w:lang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paragraph" w:customStyle="1" w:styleId="a8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SimSun"/>
      <w:sz w:val="22"/>
      <w:szCs w:val="22"/>
    </w:rPr>
  </w:style>
  <w:style w:type="paragraph" w:styleId="a9">
    <w:name w:val="Body Text"/>
    <w:basedOn w:val="a"/>
    <w:link w:val="aa"/>
    <w:uiPriority w:val="9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Pr>
      <w:rFonts w:ascii="Calibri" w:eastAsia="Calibri" w:hAnsi="Calibri" w:cs="Calibri"/>
      <w:color w:val="000000"/>
      <w:sz w:val="22"/>
      <w:szCs w:val="22"/>
      <w:u w:color="000000"/>
      <w:bdr w:val="nil"/>
      <w:lang w:val="ru-RU" w:eastAsia="ru-RU"/>
    </w:rPr>
  </w:style>
  <w:style w:type="paragraph" w:styleId="ab">
    <w:name w:val="List Paragraph"/>
    <w:basedOn w:val="a"/>
    <w:link w:val="ac"/>
    <w:uiPriority w:val="34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cs="Times New Roman"/>
      <w:color w:val="auto"/>
      <w:bdr w:val="none" w:sz="0" w:space="0" w:color="auto"/>
      <w:lang w:eastAsia="en-US"/>
    </w:rPr>
  </w:style>
  <w:style w:type="character" w:customStyle="1" w:styleId="ac">
    <w:name w:val="Абзац списка Знак"/>
    <w:link w:val="ab"/>
    <w:uiPriority w:val="34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Улбала Уралбекова</dc:creator>
  <cp:lastModifiedBy>Lenovo</cp:lastModifiedBy>
  <cp:revision>2</cp:revision>
  <dcterms:created xsi:type="dcterms:W3CDTF">2023-02-13T06:40:00Z</dcterms:created>
  <dcterms:modified xsi:type="dcterms:W3CDTF">2023-02-13T06:40:00Z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020f563d8bc5400b837d1cd59bce72b9</vt:lpwstr>
  </property>
</Properties>
</file>